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45AD" w14:textId="1C2241A2" w:rsidR="00476D23" w:rsidRPr="00B552E2" w:rsidRDefault="00B376BF" w:rsidP="00B552E2">
      <w:pPr>
        <w:spacing w:after="533"/>
        <w:ind w:left="-5"/>
        <w:rPr>
          <w:rFonts w:ascii="Times New Roman" w:eastAsia="Times New Roman" w:hAnsi="Times New Roman" w:cs="Times New Roman"/>
          <w:b/>
          <w:sz w:val="30"/>
        </w:rPr>
      </w:pPr>
      <w:r>
        <w:rPr>
          <w:rFonts w:ascii="Times New Roman" w:eastAsia="Times New Roman" w:hAnsi="Times New Roman" w:cs="Times New Roman"/>
          <w:b/>
          <w:sz w:val="30"/>
        </w:rPr>
        <w:t xml:space="preserve"> </w:t>
      </w:r>
      <w:r w:rsidR="004D7621">
        <w:rPr>
          <w:rFonts w:ascii="Times New Roman" w:eastAsia="Times New Roman" w:hAnsi="Times New Roman" w:cs="Times New Roman"/>
          <w:b/>
          <w:sz w:val="30"/>
          <w:lang w:val="en-US"/>
        </w:rPr>
        <w:t xml:space="preserve">Employee article 4.5 </w:t>
      </w:r>
      <w:r w:rsidR="00EC30FD">
        <w:rPr>
          <w:rFonts w:ascii="Times New Roman" w:eastAsia="Times New Roman" w:hAnsi="Times New Roman" w:cs="Times New Roman"/>
          <w:b/>
          <w:sz w:val="30"/>
          <w:lang w:val="en-US"/>
        </w:rPr>
        <w:t>decl</w:t>
      </w:r>
      <w:r w:rsidR="00AC66D3">
        <w:rPr>
          <w:rFonts w:ascii="Times New Roman" w:eastAsia="Times New Roman" w:hAnsi="Times New Roman" w:cs="Times New Roman"/>
          <w:b/>
          <w:sz w:val="30"/>
          <w:lang w:val="en-US"/>
        </w:rPr>
        <w:t>a</w:t>
      </w:r>
      <w:r w:rsidR="00EC30FD">
        <w:rPr>
          <w:rFonts w:ascii="Times New Roman" w:eastAsia="Times New Roman" w:hAnsi="Times New Roman" w:cs="Times New Roman"/>
          <w:b/>
          <w:sz w:val="30"/>
          <w:lang w:val="en-US"/>
        </w:rPr>
        <w:t>ration</w:t>
      </w:r>
    </w:p>
    <w:p w14:paraId="19E0E2EE" w14:textId="787A0754" w:rsidR="00476D23" w:rsidRDefault="00B376BF">
      <w:pPr>
        <w:spacing w:after="0"/>
        <w:ind w:left="-5"/>
      </w:pPr>
      <w:r>
        <w:t>I:</w:t>
      </w:r>
    </w:p>
    <w:tbl>
      <w:tblPr>
        <w:tblStyle w:val="TableGrid"/>
        <w:tblW w:w="11156" w:type="dxa"/>
        <w:tblInd w:w="0" w:type="dxa"/>
        <w:tblCellMar>
          <w:left w:w="128" w:type="dxa"/>
          <w:right w:w="115" w:type="dxa"/>
        </w:tblCellMar>
        <w:tblLook w:val="04A0" w:firstRow="1" w:lastRow="0" w:firstColumn="1" w:lastColumn="0" w:noHBand="0" w:noVBand="1"/>
      </w:tblPr>
      <w:tblGrid>
        <w:gridCol w:w="4807"/>
        <w:gridCol w:w="6349"/>
      </w:tblGrid>
      <w:tr w:rsidR="00476D23" w14:paraId="4EA28F79" w14:textId="77777777" w:rsidTr="004D7621">
        <w:trPr>
          <w:trHeight w:val="624"/>
        </w:trPr>
        <w:tc>
          <w:tcPr>
            <w:tcW w:w="4807" w:type="dxa"/>
            <w:tcBorders>
              <w:top w:val="single" w:sz="6" w:space="0" w:color="DDDDDD"/>
              <w:left w:val="single" w:sz="6" w:space="0" w:color="DDDDDD"/>
              <w:bottom w:val="single" w:sz="6" w:space="0" w:color="DDDDDD"/>
              <w:right w:val="single" w:sz="6" w:space="0" w:color="DDDDDD"/>
            </w:tcBorders>
            <w:vAlign w:val="center"/>
          </w:tcPr>
          <w:p w14:paraId="67EA66BC" w14:textId="7516759A" w:rsidR="00476D23" w:rsidRPr="00586BDF" w:rsidRDefault="00586BDF">
            <w:pPr>
              <w:spacing w:after="0"/>
              <w:ind w:left="0" w:firstLine="0"/>
              <w:rPr>
                <w:lang w:val="en-US"/>
              </w:rPr>
            </w:pPr>
            <w:r w:rsidRPr="00586BDF">
              <w:rPr>
                <w:lang w:val="en-US"/>
              </w:rPr>
              <w:t>Employee of [IO/RSS Name</w:t>
            </w:r>
            <w:r>
              <w:rPr>
                <w:lang w:val="en-US"/>
              </w:rPr>
              <w:t>]</w:t>
            </w:r>
          </w:p>
        </w:tc>
        <w:tc>
          <w:tcPr>
            <w:tcW w:w="6349" w:type="dxa"/>
            <w:tcBorders>
              <w:top w:val="single" w:sz="6" w:space="0" w:color="DDDDDD"/>
              <w:left w:val="single" w:sz="6" w:space="0" w:color="DDDDDD"/>
              <w:bottom w:val="single" w:sz="6" w:space="0" w:color="DDDDDD"/>
              <w:right w:val="single" w:sz="6" w:space="0" w:color="DDDDDD"/>
            </w:tcBorders>
            <w:vAlign w:val="center"/>
          </w:tcPr>
          <w:p w14:paraId="267416FC" w14:textId="739272A0" w:rsidR="00476D23" w:rsidRPr="00A8464F" w:rsidRDefault="00A8464F">
            <w:pPr>
              <w:spacing w:after="0"/>
              <w:ind w:left="0" w:firstLine="0"/>
              <w:rPr>
                <w:lang w:val="en-US"/>
              </w:rPr>
            </w:pPr>
            <w:r>
              <w:rPr>
                <w:lang w:val="en-US"/>
              </w:rPr>
              <w:t>[</w:t>
            </w:r>
            <w:r w:rsidR="00586BDF">
              <w:rPr>
                <w:lang w:val="en-US"/>
              </w:rPr>
              <w:t>Employee Name</w:t>
            </w:r>
            <w:r>
              <w:rPr>
                <w:lang w:val="en-US"/>
              </w:rPr>
              <w:t>]</w:t>
            </w:r>
          </w:p>
        </w:tc>
      </w:tr>
    </w:tbl>
    <w:p w14:paraId="4B2EFFD1" w14:textId="77777777" w:rsidR="00501585" w:rsidRDefault="00501585" w:rsidP="00501585">
      <w:pPr>
        <w:spacing w:after="229"/>
        <w:ind w:left="0" w:firstLine="0"/>
        <w:rPr>
          <w:lang w:val="en-US"/>
        </w:rPr>
      </w:pPr>
    </w:p>
    <w:p w14:paraId="7E0FCEEF" w14:textId="0C135100" w:rsidR="00FF035F" w:rsidRDefault="004D7621" w:rsidP="00501585">
      <w:pPr>
        <w:spacing w:after="229"/>
        <w:ind w:left="-5"/>
        <w:rPr>
          <w:lang w:val="en-US"/>
        </w:rPr>
      </w:pPr>
      <w:r>
        <w:rPr>
          <w:lang w:val="en-US"/>
        </w:rPr>
        <w:t xml:space="preserve">Declare that I will comply with my roles and responsibilities of the SERMI scheme as defined in </w:t>
      </w:r>
      <w:r w:rsidR="00A8464F">
        <w:rPr>
          <w:lang w:val="en-US"/>
        </w:rPr>
        <w:t>EU Regulation 2021/1244</w:t>
      </w:r>
      <w:r>
        <w:rPr>
          <w:lang w:val="en-US"/>
        </w:rPr>
        <w:t xml:space="preserve">. I have been informed of </w:t>
      </w:r>
      <w:r w:rsidR="00586BDF">
        <w:rPr>
          <w:lang w:val="en-US"/>
        </w:rPr>
        <w:t>these</w:t>
      </w:r>
      <w:r>
        <w:rPr>
          <w:lang w:val="en-US"/>
        </w:rPr>
        <w:t xml:space="preserve"> and understand them sufficiently to carry them out compliantly. This means I: </w:t>
      </w:r>
    </w:p>
    <w:tbl>
      <w:tblPr>
        <w:tblW w:w="5000" w:type="pct"/>
        <w:tblCellMar>
          <w:left w:w="0" w:type="dxa"/>
          <w:right w:w="0" w:type="dxa"/>
        </w:tblCellMar>
        <w:tblLook w:val="04A0" w:firstRow="1" w:lastRow="0" w:firstColumn="1" w:lastColumn="0" w:noHBand="0" w:noVBand="1"/>
      </w:tblPr>
      <w:tblGrid>
        <w:gridCol w:w="769"/>
        <w:gridCol w:w="10299"/>
      </w:tblGrid>
      <w:tr w:rsidR="00FF035F" w:rsidRPr="00FF035F" w14:paraId="6FC6A5AA" w14:textId="77777777" w:rsidTr="00FF035F">
        <w:tc>
          <w:tcPr>
            <w:tcW w:w="0" w:type="auto"/>
            <w:shd w:val="clear" w:color="auto" w:fill="auto"/>
            <w:hideMark/>
          </w:tcPr>
          <w:p w14:paraId="3F82AA40" w14:textId="21A1B78F" w:rsidR="00FF035F" w:rsidRPr="00FF035F" w:rsidRDefault="00FF035F" w:rsidP="00FF035F">
            <w:pPr>
              <w:spacing w:before="120" w:after="0" w:line="240" w:lineRule="auto"/>
              <w:ind w:left="0" w:firstLine="0"/>
              <w:jc w:val="both"/>
              <w:rPr>
                <w:rFonts w:ascii="inherit" w:eastAsia="Times New Roman" w:hAnsi="inherit" w:cs="Times New Roman"/>
                <w:kern w:val="0"/>
                <w:lang w:val="nl-NL"/>
                <w14:ligatures w14:val="none"/>
              </w:rPr>
            </w:pPr>
            <w:r w:rsidRPr="00FF035F">
              <w:rPr>
                <w:rFonts w:ascii="inherit" w:eastAsia="Times New Roman" w:hAnsi="inherit" w:cs="Times New Roman"/>
                <w:kern w:val="0"/>
                <w14:ligatures w14:val="none"/>
              </w:rPr>
              <w:t>(a</w:t>
            </w:r>
            <w:r>
              <w:rPr>
                <w:rFonts w:ascii="inherit" w:eastAsia="Times New Roman" w:hAnsi="inherit" w:cs="Times New Roman"/>
                <w:kern w:val="0"/>
                <w14:ligatures w14:val="none"/>
              </w:rPr>
              <w:t>)</w:t>
            </w:r>
          </w:p>
        </w:tc>
        <w:tc>
          <w:tcPr>
            <w:tcW w:w="0" w:type="auto"/>
            <w:shd w:val="clear" w:color="auto" w:fill="auto"/>
            <w:hideMark/>
          </w:tcPr>
          <w:p w14:paraId="12CA23A8" w14:textId="56FDE1E2"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 xml:space="preserve">shall request </w:t>
            </w:r>
            <w:r w:rsidRPr="00FF035F">
              <w:rPr>
                <w:rFonts w:ascii="inherit" w:eastAsia="Times New Roman" w:hAnsi="inherit" w:cs="Times New Roman"/>
                <w:kern w:val="0"/>
                <w:lang w:val="en-US"/>
                <w14:ligatures w14:val="none"/>
              </w:rPr>
              <w:t>my</w:t>
            </w:r>
            <w:r w:rsidRPr="00FF035F">
              <w:rPr>
                <w:rFonts w:ascii="inherit" w:eastAsia="Times New Roman" w:hAnsi="inherit" w:cs="Times New Roman"/>
                <w:kern w:val="0"/>
                <w14:ligatures w14:val="none"/>
              </w:rPr>
              <w:t xml:space="preserve"> CAB for authorisation;</w:t>
            </w:r>
          </w:p>
        </w:tc>
      </w:tr>
    </w:tbl>
    <w:p w14:paraId="32CE6F75"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513"/>
        <w:gridCol w:w="10555"/>
      </w:tblGrid>
      <w:tr w:rsidR="00FF035F" w:rsidRPr="00FF035F" w14:paraId="7CB0B875" w14:textId="77777777" w:rsidTr="00FF035F">
        <w:tc>
          <w:tcPr>
            <w:tcW w:w="0" w:type="auto"/>
            <w:shd w:val="clear" w:color="auto" w:fill="auto"/>
            <w:hideMark/>
          </w:tcPr>
          <w:p w14:paraId="3496A95B"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(b)</w:t>
            </w:r>
          </w:p>
        </w:tc>
        <w:tc>
          <w:tcPr>
            <w:tcW w:w="0" w:type="auto"/>
            <w:shd w:val="clear" w:color="auto" w:fill="auto"/>
            <w:hideMark/>
          </w:tcPr>
          <w:p w14:paraId="12EBD756" w14:textId="7EC97561"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 xml:space="preserve">shall register </w:t>
            </w:r>
            <w:r w:rsidRPr="002F576E">
              <w:rPr>
                <w:rFonts w:ascii="inherit" w:eastAsia="Times New Roman" w:hAnsi="inherit" w:cs="Times New Roman"/>
                <w:kern w:val="0"/>
                <w:lang w:val="en-US"/>
                <w14:ligatures w14:val="none"/>
              </w:rPr>
              <w:t>myself</w:t>
            </w:r>
            <w:r w:rsidRPr="00FF035F">
              <w:rPr>
                <w:rFonts w:ascii="inherit" w:eastAsia="Times New Roman" w:hAnsi="inherit" w:cs="Times New Roman"/>
                <w:kern w:val="0"/>
                <w14:ligatures w14:val="none"/>
              </w:rPr>
              <w:t xml:space="preserve"> on the vehicle manufacturer’s RMI system;</w:t>
            </w:r>
          </w:p>
        </w:tc>
      </w:tr>
    </w:tbl>
    <w:p w14:paraId="22A165E1"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361"/>
        <w:gridCol w:w="10707"/>
      </w:tblGrid>
      <w:tr w:rsidR="00FF035F" w:rsidRPr="00FF035F" w14:paraId="2BA22521" w14:textId="77777777" w:rsidTr="00FF035F">
        <w:tc>
          <w:tcPr>
            <w:tcW w:w="0" w:type="auto"/>
            <w:shd w:val="clear" w:color="auto" w:fill="auto"/>
            <w:hideMark/>
          </w:tcPr>
          <w:p w14:paraId="24CE2881"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(c)</w:t>
            </w:r>
          </w:p>
        </w:tc>
        <w:tc>
          <w:tcPr>
            <w:tcW w:w="0" w:type="auto"/>
            <w:shd w:val="clear" w:color="auto" w:fill="auto"/>
            <w:hideMark/>
          </w:tcPr>
          <w:p w14:paraId="13F4A672" w14:textId="4DF3F55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access security-related RMI in accordance with EN ISO standard 18541 – 2014;</w:t>
            </w:r>
          </w:p>
        </w:tc>
      </w:tr>
    </w:tbl>
    <w:p w14:paraId="067721EF"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317"/>
        <w:gridCol w:w="10751"/>
      </w:tblGrid>
      <w:tr w:rsidR="00FF035F" w:rsidRPr="00FF035F" w14:paraId="10BE92F3" w14:textId="77777777" w:rsidTr="00FF035F">
        <w:tc>
          <w:tcPr>
            <w:tcW w:w="0" w:type="auto"/>
            <w:shd w:val="clear" w:color="auto" w:fill="auto"/>
            <w:hideMark/>
          </w:tcPr>
          <w:p w14:paraId="235D711E"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(d)</w:t>
            </w:r>
          </w:p>
        </w:tc>
        <w:tc>
          <w:tcPr>
            <w:tcW w:w="0" w:type="auto"/>
            <w:shd w:val="clear" w:color="auto" w:fill="auto"/>
            <w:hideMark/>
          </w:tcPr>
          <w:p w14:paraId="52C95494" w14:textId="34D9EF3F"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ensure that all records of security related RMI downloaded from the vehicle manufacturer RMI system shall not be stored any longer than necessary for performing the operation for which the information is needed;</w:t>
            </w:r>
          </w:p>
        </w:tc>
      </w:tr>
    </w:tbl>
    <w:p w14:paraId="7A183E4E"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331"/>
        <w:gridCol w:w="10737"/>
      </w:tblGrid>
      <w:tr w:rsidR="00FF035F" w:rsidRPr="00FF035F" w14:paraId="4884F746" w14:textId="77777777" w:rsidTr="00FF035F">
        <w:tc>
          <w:tcPr>
            <w:tcW w:w="0" w:type="auto"/>
            <w:shd w:val="clear" w:color="auto" w:fill="auto"/>
            <w:hideMark/>
          </w:tcPr>
          <w:p w14:paraId="0F1B21DD"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(e)</w:t>
            </w:r>
          </w:p>
        </w:tc>
        <w:tc>
          <w:tcPr>
            <w:tcW w:w="0" w:type="auto"/>
            <w:shd w:val="clear" w:color="auto" w:fill="auto"/>
            <w:hideMark/>
          </w:tcPr>
          <w:p w14:paraId="1EEEC193" w14:textId="7A484D36"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where applicable,</w:t>
            </w:r>
            <w:r w:rsidRPr="00FF035F">
              <w:rPr>
                <w:rFonts w:ascii="inherit" w:eastAsia="Times New Roman" w:hAnsi="inherit" w:cs="Times New Roman"/>
                <w:kern w:val="0"/>
                <w:lang w:val="en-US"/>
                <w14:ligatures w14:val="none"/>
              </w:rPr>
              <w:t xml:space="preserve"> </w:t>
            </w:r>
            <w:r w:rsidRPr="00FF035F">
              <w:rPr>
                <w:rFonts w:ascii="inherit" w:eastAsia="Times New Roman" w:hAnsi="inherit" w:cs="Times New Roman"/>
                <w:kern w:val="0"/>
                <w14:ligatures w14:val="none"/>
              </w:rPr>
              <w:t xml:space="preserve">shall notify </w:t>
            </w:r>
            <w:r w:rsidR="002F576E" w:rsidRPr="008C7B0E">
              <w:rPr>
                <w:rFonts w:ascii="inherit" w:eastAsia="Times New Roman" w:hAnsi="inherit" w:cs="Times New Roman"/>
                <w:kern w:val="0"/>
                <w:lang w:val="en-US"/>
                <w14:ligatures w14:val="none"/>
              </w:rPr>
              <w:t>my</w:t>
            </w:r>
            <w:r w:rsidRPr="00FF035F">
              <w:rPr>
                <w:rFonts w:ascii="inherit" w:eastAsia="Times New Roman" w:hAnsi="inherit" w:cs="Times New Roman"/>
                <w:kern w:val="0"/>
                <w14:ligatures w14:val="none"/>
              </w:rPr>
              <w:t xml:space="preserve"> IO employer that their digital certificate is no longer required;</w:t>
            </w:r>
          </w:p>
        </w:tc>
      </w:tr>
    </w:tbl>
    <w:p w14:paraId="300F0E39"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310"/>
        <w:gridCol w:w="10758"/>
      </w:tblGrid>
      <w:tr w:rsidR="00FF035F" w:rsidRPr="00FF035F" w14:paraId="25849400" w14:textId="77777777" w:rsidTr="00FF035F">
        <w:tc>
          <w:tcPr>
            <w:tcW w:w="0" w:type="auto"/>
            <w:shd w:val="clear" w:color="auto" w:fill="auto"/>
            <w:hideMark/>
          </w:tcPr>
          <w:p w14:paraId="4CA179B9"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(f)</w:t>
            </w:r>
          </w:p>
        </w:tc>
        <w:tc>
          <w:tcPr>
            <w:tcW w:w="0" w:type="auto"/>
            <w:shd w:val="clear" w:color="auto" w:fill="auto"/>
            <w:hideMark/>
          </w:tcPr>
          <w:p w14:paraId="69C77FF4" w14:textId="491AC9C4"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not share with any third party the security token, the digital certificate or the PIN;</w:t>
            </w:r>
          </w:p>
        </w:tc>
      </w:tr>
    </w:tbl>
    <w:p w14:paraId="6A2E8E1A"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415"/>
        <w:gridCol w:w="10653"/>
      </w:tblGrid>
      <w:tr w:rsidR="00FF035F" w:rsidRPr="00FF035F" w14:paraId="4C017E38" w14:textId="77777777" w:rsidTr="00FF035F">
        <w:tc>
          <w:tcPr>
            <w:tcW w:w="0" w:type="auto"/>
            <w:shd w:val="clear" w:color="auto" w:fill="auto"/>
            <w:hideMark/>
          </w:tcPr>
          <w:p w14:paraId="170E6DF0"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(g)</w:t>
            </w:r>
          </w:p>
        </w:tc>
        <w:tc>
          <w:tcPr>
            <w:tcW w:w="0" w:type="auto"/>
            <w:shd w:val="clear" w:color="auto" w:fill="auto"/>
            <w:hideMark/>
          </w:tcPr>
          <w:p w14:paraId="1F9C58A5" w14:textId="7E57724F"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be responsible for using the personal security token and PIN correctly;</w:t>
            </w:r>
          </w:p>
        </w:tc>
      </w:tr>
    </w:tbl>
    <w:p w14:paraId="705400BC"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316"/>
        <w:gridCol w:w="10752"/>
      </w:tblGrid>
      <w:tr w:rsidR="00FF035F" w:rsidRPr="00FF035F" w14:paraId="3A1C9F31" w14:textId="77777777" w:rsidTr="00FF035F">
        <w:tc>
          <w:tcPr>
            <w:tcW w:w="0" w:type="auto"/>
            <w:shd w:val="clear" w:color="auto" w:fill="auto"/>
            <w:hideMark/>
          </w:tcPr>
          <w:p w14:paraId="61AD16B1"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(h)</w:t>
            </w:r>
          </w:p>
        </w:tc>
        <w:tc>
          <w:tcPr>
            <w:tcW w:w="0" w:type="auto"/>
            <w:shd w:val="clear" w:color="auto" w:fill="auto"/>
            <w:hideMark/>
          </w:tcPr>
          <w:p w14:paraId="484C81CE" w14:textId="7FB08B18"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inform their IO and their TC about any loss or misuse of their security token within 24 hours of such loss or misuse;</w:t>
            </w:r>
          </w:p>
        </w:tc>
      </w:tr>
    </w:tbl>
    <w:p w14:paraId="7713EF18" w14:textId="77777777" w:rsidR="00FF035F" w:rsidRPr="00FF035F" w:rsidRDefault="00FF035F" w:rsidP="00FF035F">
      <w:pPr>
        <w:spacing w:after="0" w:line="240" w:lineRule="auto"/>
        <w:ind w:left="0" w:firstLine="0"/>
        <w:rPr>
          <w:rFonts w:ascii="Times New Roman" w:eastAsia="Times New Roman" w:hAnsi="Times New Roman" w:cs="Times New Roman"/>
          <w:vanish/>
          <w:color w:val="auto"/>
          <w:kern w:val="0"/>
          <w14:ligatures w14:val="none"/>
        </w:rPr>
      </w:pPr>
    </w:p>
    <w:tbl>
      <w:tblPr>
        <w:tblW w:w="5000" w:type="pct"/>
        <w:tblCellMar>
          <w:left w:w="0" w:type="dxa"/>
          <w:right w:w="0" w:type="dxa"/>
        </w:tblCellMar>
        <w:tblLook w:val="04A0" w:firstRow="1" w:lastRow="0" w:firstColumn="1" w:lastColumn="0" w:noHBand="0" w:noVBand="1"/>
      </w:tblPr>
      <w:tblGrid>
        <w:gridCol w:w="250"/>
        <w:gridCol w:w="10818"/>
      </w:tblGrid>
      <w:tr w:rsidR="00FF035F" w:rsidRPr="00FF035F" w14:paraId="1FCDF3CD" w14:textId="77777777" w:rsidTr="00FF035F">
        <w:tc>
          <w:tcPr>
            <w:tcW w:w="0" w:type="auto"/>
            <w:shd w:val="clear" w:color="auto" w:fill="auto"/>
            <w:hideMark/>
          </w:tcPr>
          <w:p w14:paraId="52C852D2" w14:textId="77777777"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(i)</w:t>
            </w:r>
          </w:p>
        </w:tc>
        <w:tc>
          <w:tcPr>
            <w:tcW w:w="0" w:type="auto"/>
            <w:shd w:val="clear" w:color="auto" w:fill="auto"/>
            <w:hideMark/>
          </w:tcPr>
          <w:p w14:paraId="6A1E19BA" w14:textId="1A47B8A4" w:rsidR="00FF035F" w:rsidRPr="00FF035F" w:rsidRDefault="00FF035F" w:rsidP="00FF035F">
            <w:pPr>
              <w:spacing w:before="120" w:after="0" w:line="240" w:lineRule="auto"/>
              <w:ind w:left="0" w:firstLine="0"/>
              <w:jc w:val="both"/>
              <w:rPr>
                <w:rFonts w:ascii="inherit" w:eastAsia="Times New Roman" w:hAnsi="inherit" w:cs="Times New Roman"/>
                <w:kern w:val="0"/>
                <w14:ligatures w14:val="none"/>
              </w:rPr>
            </w:pPr>
            <w:r w:rsidRPr="00FF035F">
              <w:rPr>
                <w:rFonts w:ascii="inherit" w:eastAsia="Times New Roman" w:hAnsi="inherit" w:cs="Times New Roman"/>
                <w:kern w:val="0"/>
                <w14:ligatures w14:val="none"/>
              </w:rPr>
              <w:t>shall report to the relevant authorities any request or act from other IO employees relating to security-related RMI that does not constitute a legitimate business activity as referred to in point 6.3 of this Annex.</w:t>
            </w:r>
          </w:p>
        </w:tc>
      </w:tr>
    </w:tbl>
    <w:p w14:paraId="52A20A6B" w14:textId="77777777" w:rsidR="00CD5EA4" w:rsidRDefault="00CD5EA4" w:rsidP="00501585">
      <w:pPr>
        <w:spacing w:after="229"/>
        <w:ind w:left="-5"/>
        <w:rPr>
          <w:lang w:val="en-US"/>
        </w:rPr>
      </w:pPr>
    </w:p>
    <w:p w14:paraId="603EB485" w14:textId="7F3941E6" w:rsidR="00A8464F" w:rsidRPr="00FF035F" w:rsidRDefault="004B2D8A" w:rsidP="00501585">
      <w:pPr>
        <w:spacing w:after="229"/>
        <w:ind w:left="-5"/>
      </w:pPr>
      <w:r>
        <w:rPr>
          <w:lang w:val="en-US"/>
        </w:rPr>
        <w:t>I also confirm I have complied to this in the past and that I give permission to be inspected by SERMI Register in accordance with the SERMI scheme</w:t>
      </w:r>
      <w:r w:rsidR="005327FE">
        <w:rPr>
          <w:lang w:val="en-US"/>
        </w:rPr>
        <w:t>.</w:t>
      </w:r>
    </w:p>
    <w:p w14:paraId="62EFA069" w14:textId="77777777" w:rsidR="004D7621" w:rsidRDefault="004D7621">
      <w:pPr>
        <w:spacing w:after="413"/>
        <w:ind w:left="0" w:right="-88" w:firstLine="0"/>
      </w:pPr>
    </w:p>
    <w:p w14:paraId="62FB3A36" w14:textId="665B9853" w:rsidR="00476D23" w:rsidRDefault="00B376BF">
      <w:pPr>
        <w:spacing w:after="413"/>
        <w:ind w:left="0" w:right="-88" w:firstLine="0"/>
      </w:pPr>
      <w:r>
        <w:rPr>
          <w:noProof/>
          <w:sz w:val="22"/>
        </w:rPr>
        <mc:AlternateContent>
          <mc:Choice Requires="wpg">
            <w:drawing>
              <wp:inline distT="0" distB="0" distL="0" distR="0" wp14:anchorId="3F10FBE3" wp14:editId="099C17DE">
                <wp:extent cx="7083807" cy="19050"/>
                <wp:effectExtent l="0" t="0" r="0" b="0"/>
                <wp:docPr id="2022" name="Group 2022"/>
                <wp:cNvGraphicFramePr/>
                <a:graphic xmlns:a="http://schemas.openxmlformats.org/drawingml/2006/main">
                  <a:graphicData uri="http://schemas.microsoft.com/office/word/2010/wordprocessingGroup">
                    <wpg:wgp>
                      <wpg:cNvGrpSpPr/>
                      <wpg:grpSpPr>
                        <a:xfrm>
                          <a:off x="0" y="0"/>
                          <a:ext cx="7083807" cy="19050"/>
                          <a:chOff x="0" y="0"/>
                          <a:chExt cx="7083807" cy="19050"/>
                        </a:xfrm>
                      </wpg:grpSpPr>
                      <wps:wsp>
                        <wps:cNvPr id="77" name="Shape 77"/>
                        <wps:cNvSpPr/>
                        <wps:spPr>
                          <a:xfrm>
                            <a:off x="0" y="0"/>
                            <a:ext cx="7083807" cy="9525"/>
                          </a:xfrm>
                          <a:custGeom>
                            <a:avLst/>
                            <a:gdLst/>
                            <a:ahLst/>
                            <a:cxnLst/>
                            <a:rect l="0" t="0" r="0" b="0"/>
                            <a:pathLst>
                              <a:path w="7083807" h="9525">
                                <a:moveTo>
                                  <a:pt x="0" y="0"/>
                                </a:moveTo>
                                <a:lnTo>
                                  <a:pt x="7083807" y="0"/>
                                </a:lnTo>
                                <a:lnTo>
                                  <a:pt x="7074282" y="9525"/>
                                </a:lnTo>
                                <a:lnTo>
                                  <a:pt x="9525" y="9525"/>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s:wsp>
                        <wps:cNvPr id="78" name="Shape 78"/>
                        <wps:cNvSpPr/>
                        <wps:spPr>
                          <a:xfrm>
                            <a:off x="0" y="9525"/>
                            <a:ext cx="7083807" cy="9525"/>
                          </a:xfrm>
                          <a:custGeom>
                            <a:avLst/>
                            <a:gdLst/>
                            <a:ahLst/>
                            <a:cxnLst/>
                            <a:rect l="0" t="0" r="0" b="0"/>
                            <a:pathLst>
                              <a:path w="7083807" h="9525">
                                <a:moveTo>
                                  <a:pt x="9525" y="0"/>
                                </a:moveTo>
                                <a:lnTo>
                                  <a:pt x="7074282" y="0"/>
                                </a:lnTo>
                                <a:lnTo>
                                  <a:pt x="7083807" y="9525"/>
                                </a:lnTo>
                                <a:lnTo>
                                  <a:pt x="0" y="9525"/>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79" name="Shape 79"/>
                        <wps:cNvSpPr/>
                        <wps:spPr>
                          <a:xfrm>
                            <a:off x="7074282" y="0"/>
                            <a:ext cx="9525" cy="19050"/>
                          </a:xfrm>
                          <a:custGeom>
                            <a:avLst/>
                            <a:gdLst/>
                            <a:ahLst/>
                            <a:cxnLst/>
                            <a:rect l="0" t="0" r="0" b="0"/>
                            <a:pathLst>
                              <a:path w="9525" h="19050">
                                <a:moveTo>
                                  <a:pt x="9525" y="0"/>
                                </a:moveTo>
                                <a:lnTo>
                                  <a:pt x="9525" y="19050"/>
                                </a:lnTo>
                                <a:lnTo>
                                  <a:pt x="0" y="9525"/>
                                </a:lnTo>
                                <a:lnTo>
                                  <a:pt x="9525" y="0"/>
                                </a:lnTo>
                                <a:close/>
                              </a:path>
                            </a:pathLst>
                          </a:custGeom>
                          <a:ln w="0" cap="flat">
                            <a:miter lim="127000"/>
                          </a:ln>
                        </wps:spPr>
                        <wps:style>
                          <a:lnRef idx="0">
                            <a:srgbClr val="000000">
                              <a:alpha val="0"/>
                            </a:srgbClr>
                          </a:lnRef>
                          <a:fillRef idx="1">
                            <a:srgbClr val="292929"/>
                          </a:fillRef>
                          <a:effectRef idx="0">
                            <a:scrgbClr r="0" g="0" b="0"/>
                          </a:effectRef>
                          <a:fontRef idx="none"/>
                        </wps:style>
                        <wps:bodyPr/>
                      </wps:wsp>
                      <wps:wsp>
                        <wps:cNvPr id="80" name="Shape 80"/>
                        <wps:cNvSpPr/>
                        <wps:spPr>
                          <a:xfrm>
                            <a:off x="0" y="0"/>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000000">
                              <a:alpha val="67058"/>
                            </a:srgbClr>
                          </a:fillRef>
                          <a:effectRef idx="0">
                            <a:scrgbClr r="0" g="0" b="0"/>
                          </a:effectRef>
                          <a:fontRef idx="none"/>
                        </wps:style>
                        <wps:bodyPr/>
                      </wps:wsp>
                    </wpg:wgp>
                  </a:graphicData>
                </a:graphic>
              </wp:inline>
            </w:drawing>
          </mc:Choice>
          <mc:Fallback xmlns:oel="http://schemas.microsoft.com/office/2019/extlst" xmlns:w16sdtdh="http://schemas.microsoft.com/office/word/2020/wordml/sdtdatahash" xmlns:a="http://schemas.openxmlformats.org/drawingml/2006/main">
            <w:pict>
              <v:group id="Group 2022" style="width:557.78pt;height:1.5pt;mso-position-horizontal-relative:char;mso-position-vertical-relative:line" coordsize="70838,190">
                <v:shape id="Shape 77" style="position:absolute;width:70838;height:95;left:0;top:0;" coordsize="7083807,9525" path="m0,0l7083807,0l7074282,9525l9525,9525l0,0x">
                  <v:stroke weight="0pt" endcap="flat" joinstyle="miter" miterlimit="10" on="false" color="#000000" opacity="0"/>
                  <v:fill on="true" color="#000000" opacity="0.670588"/>
                </v:shape>
                <v:shape id="Shape 78" style="position:absolute;width:70838;height:95;left:0;top:95;" coordsize="7083807,9525" path="m9525,0l7074282,0l7083807,9525l0,9525l9525,0x">
                  <v:stroke weight="0pt" endcap="flat" joinstyle="miter" miterlimit="10" on="false" color="#000000" opacity="0"/>
                  <v:fill on="true" color="#292929"/>
                </v:shape>
                <v:shape id="Shape 79" style="position:absolute;width:95;height:190;left:70742;top:0;" coordsize="9525,19050" path="m9525,0l9525,19050l0,9525l9525,0x">
                  <v:stroke weight="0pt" endcap="flat" joinstyle="miter" miterlimit="10" on="false" color="#000000" opacity="0"/>
                  <v:fill on="true" color="#292929"/>
                </v:shape>
                <v:shape id="Shape 80" style="position:absolute;width:95;height:190;left:0;top:0;" coordsize="9525,19050" path="m0,0l9525,9525l0,19050l0,0x">
                  <v:stroke weight="0pt" endcap="flat" joinstyle="miter" miterlimit="10" on="false" color="#000000" opacity="0"/>
                  <v:fill on="true" color="#000000" opacity="0.670588"/>
                </v:shape>
              </v:group>
            </w:pict>
          </mc:Fallback>
        </mc:AlternateContent>
      </w:r>
    </w:p>
    <w:p w14:paraId="5AF506AE" w14:textId="42366B80" w:rsidR="00476D23" w:rsidRDefault="00B376BF">
      <w:pPr>
        <w:spacing w:after="0"/>
        <w:ind w:left="0" w:firstLine="0"/>
      </w:pPr>
      <w:r>
        <w:rPr>
          <w:b/>
          <w:sz w:val="28"/>
        </w:rPr>
        <w:t xml:space="preserve">Althus given and </w:t>
      </w:r>
      <w:r w:rsidR="00A8464F">
        <w:rPr>
          <w:b/>
          <w:sz w:val="28"/>
          <w:lang w:val="en-US"/>
        </w:rPr>
        <w:t>authorized</w:t>
      </w:r>
      <w:r>
        <w:rPr>
          <w:b/>
          <w:sz w:val="28"/>
        </w:rPr>
        <w:t xml:space="preserve"> for the purposes as intended or required,</w:t>
      </w:r>
    </w:p>
    <w:tbl>
      <w:tblPr>
        <w:tblStyle w:val="TableGrid"/>
        <w:tblW w:w="11177" w:type="dxa"/>
        <w:tblInd w:w="0" w:type="dxa"/>
        <w:tblCellMar>
          <w:left w:w="128" w:type="dxa"/>
          <w:right w:w="115" w:type="dxa"/>
        </w:tblCellMar>
        <w:tblLook w:val="04A0" w:firstRow="1" w:lastRow="0" w:firstColumn="1" w:lastColumn="0" w:noHBand="0" w:noVBand="1"/>
      </w:tblPr>
      <w:tblGrid>
        <w:gridCol w:w="3943"/>
        <w:gridCol w:w="2481"/>
        <w:gridCol w:w="4753"/>
      </w:tblGrid>
      <w:tr w:rsidR="00A8464F" w14:paraId="2B4F9795" w14:textId="77777777" w:rsidTr="00A8464F">
        <w:trPr>
          <w:trHeight w:val="636"/>
        </w:trPr>
        <w:tc>
          <w:tcPr>
            <w:tcW w:w="3943" w:type="dxa"/>
            <w:tcBorders>
              <w:top w:val="single" w:sz="6" w:space="0" w:color="DDDDDD"/>
              <w:left w:val="single" w:sz="6" w:space="0" w:color="DDDDDD"/>
              <w:bottom w:val="single" w:sz="6" w:space="0" w:color="DDDDDD"/>
              <w:right w:val="single" w:sz="6" w:space="0" w:color="DDDDDD"/>
            </w:tcBorders>
            <w:vAlign w:val="center"/>
          </w:tcPr>
          <w:p w14:paraId="050E229F" w14:textId="77777777" w:rsidR="00A8464F" w:rsidRDefault="00A8464F">
            <w:pPr>
              <w:spacing w:after="0"/>
              <w:ind w:left="0" w:firstLine="0"/>
            </w:pPr>
            <w:r>
              <w:t>Name</w:t>
            </w:r>
          </w:p>
        </w:tc>
        <w:tc>
          <w:tcPr>
            <w:tcW w:w="2481" w:type="dxa"/>
            <w:tcBorders>
              <w:top w:val="single" w:sz="6" w:space="0" w:color="DDDDDD"/>
              <w:left w:val="single" w:sz="6" w:space="0" w:color="DDDDDD"/>
              <w:bottom w:val="single" w:sz="6" w:space="0" w:color="DDDDDD"/>
              <w:right w:val="single" w:sz="6" w:space="0" w:color="DDDDDD"/>
            </w:tcBorders>
            <w:vAlign w:val="center"/>
          </w:tcPr>
          <w:p w14:paraId="0A52E656" w14:textId="77777777" w:rsidR="00A8464F" w:rsidRDefault="00A8464F">
            <w:pPr>
              <w:spacing w:after="0"/>
              <w:ind w:left="0" w:firstLine="0"/>
            </w:pPr>
            <w:r>
              <w:t>Date</w:t>
            </w:r>
          </w:p>
        </w:tc>
        <w:tc>
          <w:tcPr>
            <w:tcW w:w="4753" w:type="dxa"/>
            <w:tcBorders>
              <w:top w:val="single" w:sz="6" w:space="0" w:color="DDDDDD"/>
              <w:left w:val="single" w:sz="6" w:space="0" w:color="DDDDDD"/>
              <w:bottom w:val="single" w:sz="6" w:space="0" w:color="DDDDDD"/>
              <w:right w:val="single" w:sz="6" w:space="0" w:color="DDDDDD"/>
            </w:tcBorders>
            <w:vAlign w:val="center"/>
          </w:tcPr>
          <w:p w14:paraId="29688F56" w14:textId="77777777" w:rsidR="00A8464F" w:rsidRDefault="00A8464F">
            <w:pPr>
              <w:spacing w:after="0"/>
              <w:ind w:left="0" w:firstLine="0"/>
            </w:pPr>
            <w:r>
              <w:t>Signature</w:t>
            </w:r>
          </w:p>
        </w:tc>
      </w:tr>
      <w:tr w:rsidR="00A8464F" w14:paraId="0417EE0B" w14:textId="77777777" w:rsidTr="00A8464F">
        <w:trPr>
          <w:trHeight w:val="1012"/>
        </w:trPr>
        <w:tc>
          <w:tcPr>
            <w:tcW w:w="3943" w:type="dxa"/>
            <w:tcBorders>
              <w:top w:val="single" w:sz="6" w:space="0" w:color="DDDDDD"/>
              <w:left w:val="single" w:sz="6" w:space="0" w:color="DDDDDD"/>
              <w:bottom w:val="single" w:sz="6" w:space="0" w:color="DDDDDD"/>
              <w:right w:val="single" w:sz="6" w:space="0" w:color="DDDDDD"/>
            </w:tcBorders>
            <w:vAlign w:val="center"/>
          </w:tcPr>
          <w:p w14:paraId="2776F198" w14:textId="1172CC9A" w:rsidR="00A8464F" w:rsidRPr="00A8464F" w:rsidRDefault="00A8464F">
            <w:pPr>
              <w:spacing w:after="0"/>
              <w:ind w:left="0" w:firstLine="0"/>
              <w:rPr>
                <w:lang w:val="en-US"/>
              </w:rPr>
            </w:pPr>
            <w:r>
              <w:rPr>
                <w:lang w:val="en-US"/>
              </w:rPr>
              <w:t>[</w:t>
            </w:r>
            <w:r w:rsidR="00586BDF">
              <w:rPr>
                <w:lang w:val="en-US"/>
              </w:rPr>
              <w:t>EMPLOYEE</w:t>
            </w:r>
            <w:r>
              <w:rPr>
                <w:lang w:val="en-US"/>
              </w:rPr>
              <w:t xml:space="preserve"> NAME]</w:t>
            </w:r>
          </w:p>
        </w:tc>
        <w:tc>
          <w:tcPr>
            <w:tcW w:w="2481" w:type="dxa"/>
            <w:tcBorders>
              <w:top w:val="single" w:sz="6" w:space="0" w:color="DDDDDD"/>
              <w:left w:val="single" w:sz="6" w:space="0" w:color="DDDDDD"/>
              <w:bottom w:val="single" w:sz="6" w:space="0" w:color="DDDDDD"/>
              <w:right w:val="single" w:sz="6" w:space="0" w:color="DDDDDD"/>
            </w:tcBorders>
            <w:vAlign w:val="center"/>
          </w:tcPr>
          <w:p w14:paraId="191F0C1E" w14:textId="77777777" w:rsidR="00A8464F" w:rsidRDefault="00A8464F">
            <w:pPr>
              <w:spacing w:after="0"/>
              <w:ind w:left="0" w:firstLine="0"/>
            </w:pPr>
            <w:r>
              <w:t>2022-05-22</w:t>
            </w:r>
          </w:p>
        </w:tc>
        <w:tc>
          <w:tcPr>
            <w:tcW w:w="4753" w:type="dxa"/>
            <w:tcBorders>
              <w:top w:val="single" w:sz="6" w:space="0" w:color="DDDDDD"/>
              <w:left w:val="single" w:sz="6" w:space="0" w:color="DDDDDD"/>
              <w:bottom w:val="single" w:sz="6" w:space="0" w:color="DDDDDD"/>
              <w:right w:val="single" w:sz="6" w:space="0" w:color="DDDDDD"/>
            </w:tcBorders>
          </w:tcPr>
          <w:p w14:paraId="19E8692F" w14:textId="77777777" w:rsidR="00A8464F" w:rsidRDefault="00A8464F">
            <w:pPr>
              <w:spacing w:after="160"/>
              <w:ind w:left="0" w:firstLine="0"/>
            </w:pPr>
          </w:p>
        </w:tc>
      </w:tr>
    </w:tbl>
    <w:p w14:paraId="3E98B1EA" w14:textId="36F7862C" w:rsidR="00476D23" w:rsidRDefault="00476D23" w:rsidP="00B552E2">
      <w:pPr>
        <w:ind w:left="-5"/>
      </w:pPr>
    </w:p>
    <w:p w14:paraId="57E49C63" w14:textId="312E9F24" w:rsidR="00B03288" w:rsidRDefault="00241CDC" w:rsidP="00241CDC">
      <w:pPr>
        <w:spacing w:after="533"/>
        <w:ind w:left="-5"/>
      </w:pPr>
      <w:r w:rsidRPr="00241CDC">
        <w:t xml:space="preserve"> </w:t>
      </w:r>
    </w:p>
    <w:p w14:paraId="649BF627" w14:textId="77777777" w:rsidR="00975D6A" w:rsidRDefault="00975D6A" w:rsidP="00EB2E83">
      <w:pPr>
        <w:spacing w:after="533"/>
        <w:ind w:left="0" w:firstLine="0"/>
      </w:pPr>
    </w:p>
    <w:sectPr w:rsidR="00975D6A">
      <w:headerReference w:type="default" r:id="rId6"/>
      <w:footerReference w:type="default" r:id="rId7"/>
      <w:pgSz w:w="11906" w:h="16838"/>
      <w:pgMar w:top="450" w:right="463" w:bottom="261" w:left="3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E0473" w14:textId="77777777" w:rsidR="00284303" w:rsidRDefault="00284303" w:rsidP="00B552E2">
      <w:pPr>
        <w:spacing w:after="0" w:line="240" w:lineRule="auto"/>
      </w:pPr>
      <w:r>
        <w:separator/>
      </w:r>
    </w:p>
  </w:endnote>
  <w:endnote w:type="continuationSeparator" w:id="0">
    <w:p w14:paraId="3E74D83F" w14:textId="77777777" w:rsidR="00284303" w:rsidRDefault="00284303" w:rsidP="00B5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8570" w14:textId="231A57EC" w:rsidR="00B552E2" w:rsidRDefault="00B552E2" w:rsidP="00B552E2">
    <w:pPr>
      <w:ind w:left="-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C39DA" w14:textId="77777777" w:rsidR="00284303" w:rsidRDefault="00284303" w:rsidP="00B552E2">
      <w:pPr>
        <w:spacing w:after="0" w:line="240" w:lineRule="auto"/>
      </w:pPr>
      <w:r>
        <w:separator/>
      </w:r>
    </w:p>
  </w:footnote>
  <w:footnote w:type="continuationSeparator" w:id="0">
    <w:p w14:paraId="07FF7B06" w14:textId="77777777" w:rsidR="00284303" w:rsidRDefault="00284303" w:rsidP="00B55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7B7B" w14:textId="77777777" w:rsidR="00221466" w:rsidRDefault="00221466" w:rsidP="00221466">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23"/>
    <w:rsid w:val="00017E9C"/>
    <w:rsid w:val="000F59E6"/>
    <w:rsid w:val="00142B6A"/>
    <w:rsid w:val="001451D6"/>
    <w:rsid w:val="0016497C"/>
    <w:rsid w:val="00221466"/>
    <w:rsid w:val="0023527E"/>
    <w:rsid w:val="00241CDC"/>
    <w:rsid w:val="00284303"/>
    <w:rsid w:val="002D7F78"/>
    <w:rsid w:val="002F576E"/>
    <w:rsid w:val="003C5C00"/>
    <w:rsid w:val="00476D23"/>
    <w:rsid w:val="004B2D8A"/>
    <w:rsid w:val="004C16CA"/>
    <w:rsid w:val="004D7621"/>
    <w:rsid w:val="00501585"/>
    <w:rsid w:val="005327FE"/>
    <w:rsid w:val="00586BDF"/>
    <w:rsid w:val="006959A8"/>
    <w:rsid w:val="006C3E71"/>
    <w:rsid w:val="0081326C"/>
    <w:rsid w:val="008525F5"/>
    <w:rsid w:val="008C7B0E"/>
    <w:rsid w:val="00975D6A"/>
    <w:rsid w:val="00A03D47"/>
    <w:rsid w:val="00A8464F"/>
    <w:rsid w:val="00AB0C44"/>
    <w:rsid w:val="00AC66D3"/>
    <w:rsid w:val="00B03288"/>
    <w:rsid w:val="00B376BF"/>
    <w:rsid w:val="00B55293"/>
    <w:rsid w:val="00B552E2"/>
    <w:rsid w:val="00BA3C5F"/>
    <w:rsid w:val="00C64052"/>
    <w:rsid w:val="00CD5EA4"/>
    <w:rsid w:val="00D50AD5"/>
    <w:rsid w:val="00D9658D"/>
    <w:rsid w:val="00E9613E"/>
    <w:rsid w:val="00EB2E83"/>
    <w:rsid w:val="00EC30FD"/>
    <w:rsid w:val="00F01A87"/>
    <w:rsid w:val="00F87396"/>
    <w:rsid w:val="00F9091E"/>
    <w:rsid w:val="00F91F1D"/>
    <w:rsid w:val="00FF035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DB76"/>
  <w15:docId w15:val="{7F593C62-8D9E-CF44-83D1-647E1C1C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D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5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55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2E2"/>
    <w:rPr>
      <w:rFonts w:ascii="Calibri" w:eastAsia="Calibri" w:hAnsi="Calibri" w:cs="Calibri"/>
      <w:color w:val="000000"/>
    </w:rPr>
  </w:style>
  <w:style w:type="paragraph" w:styleId="Footer">
    <w:name w:val="footer"/>
    <w:basedOn w:val="Normal"/>
    <w:link w:val="FooterChar"/>
    <w:uiPriority w:val="99"/>
    <w:unhideWhenUsed/>
    <w:rsid w:val="00B5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2E2"/>
    <w:rPr>
      <w:rFonts w:ascii="Calibri" w:eastAsia="Calibri" w:hAnsi="Calibri" w:cs="Calibri"/>
      <w:color w:val="000000"/>
    </w:rPr>
  </w:style>
  <w:style w:type="character" w:styleId="CommentReference">
    <w:name w:val="annotation reference"/>
    <w:basedOn w:val="DefaultParagraphFont"/>
    <w:uiPriority w:val="99"/>
    <w:semiHidden/>
    <w:unhideWhenUsed/>
    <w:rsid w:val="00B55293"/>
    <w:rPr>
      <w:sz w:val="16"/>
      <w:szCs w:val="16"/>
    </w:rPr>
  </w:style>
  <w:style w:type="paragraph" w:styleId="CommentText">
    <w:name w:val="annotation text"/>
    <w:basedOn w:val="Normal"/>
    <w:link w:val="CommentTextChar"/>
    <w:uiPriority w:val="99"/>
    <w:unhideWhenUsed/>
    <w:rsid w:val="00B55293"/>
    <w:pPr>
      <w:spacing w:line="240" w:lineRule="auto"/>
    </w:pPr>
    <w:rPr>
      <w:sz w:val="20"/>
      <w:szCs w:val="20"/>
    </w:rPr>
  </w:style>
  <w:style w:type="character" w:customStyle="1" w:styleId="CommentTextChar">
    <w:name w:val="Comment Text Char"/>
    <w:basedOn w:val="DefaultParagraphFont"/>
    <w:link w:val="CommentText"/>
    <w:uiPriority w:val="99"/>
    <w:rsid w:val="00B5529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55293"/>
    <w:rPr>
      <w:b/>
      <w:bCs/>
    </w:rPr>
  </w:style>
  <w:style w:type="character" w:customStyle="1" w:styleId="CommentSubjectChar">
    <w:name w:val="Comment Subject Char"/>
    <w:basedOn w:val="CommentTextChar"/>
    <w:link w:val="CommentSubject"/>
    <w:uiPriority w:val="99"/>
    <w:semiHidden/>
    <w:rsid w:val="00B55293"/>
    <w:rPr>
      <w:rFonts w:ascii="Calibri" w:eastAsia="Calibri" w:hAnsi="Calibri" w:cs="Calibri"/>
      <w:b/>
      <w:bCs/>
      <w:color w:val="000000"/>
      <w:sz w:val="20"/>
      <w:szCs w:val="20"/>
    </w:rPr>
  </w:style>
  <w:style w:type="paragraph" w:customStyle="1" w:styleId="oj-normal">
    <w:name w:val="oj-normal"/>
    <w:basedOn w:val="Normal"/>
    <w:rsid w:val="00FF035F"/>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78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Tettelaar</dc:creator>
  <cp:keywords/>
  <cp:lastModifiedBy>Eva Herrmannsdörfer</cp:lastModifiedBy>
  <cp:revision>3</cp:revision>
  <dcterms:created xsi:type="dcterms:W3CDTF">2024-03-14T13:19:00Z</dcterms:created>
  <dcterms:modified xsi:type="dcterms:W3CDTF">2024-03-14T13:21:00Z</dcterms:modified>
</cp:coreProperties>
</file>